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80" w:type="dxa"/>
        <w:tblLook w:val="04A0" w:firstRow="1" w:lastRow="0" w:firstColumn="1" w:lastColumn="0" w:noHBand="0" w:noVBand="1"/>
      </w:tblPr>
      <w:tblGrid>
        <w:gridCol w:w="457"/>
        <w:gridCol w:w="2537"/>
        <w:gridCol w:w="3672"/>
        <w:gridCol w:w="819"/>
        <w:gridCol w:w="1718"/>
        <w:gridCol w:w="1477"/>
      </w:tblGrid>
      <w:tr w:rsidR="00D7537D" w:rsidRPr="00D7537D" w:rsidTr="00D7537D">
        <w:trPr>
          <w:trHeight w:val="1095"/>
        </w:trPr>
        <w:tc>
          <w:tcPr>
            <w:tcW w:w="106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D7537D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                                                                                                                     დანართი N1  საქართველოს სახელმწიფო ბიუჯეტით გათვალისწინებული საქართველოს რეგიონებში განსახორციელებელი პროექტების ფონდიდან სოფლის მხარდაჭერის პროგრამის ფარგლებში 2025 წელს სენაკის მუნიციპალიტეტში განსახორციელებელი ინფრასტრუქტურული პროექტები</w:t>
            </w:r>
          </w:p>
        </w:tc>
      </w:tr>
      <w:tr w:rsidR="00D7537D" w:rsidRPr="00D7537D" w:rsidTr="00D7537D">
        <w:trPr>
          <w:trHeight w:val="465"/>
        </w:trPr>
        <w:tc>
          <w:tcPr>
            <w:tcW w:w="106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</w:tr>
      <w:tr w:rsidR="00D7537D" w:rsidRPr="00D7537D" w:rsidTr="00D7537D">
        <w:trPr>
          <w:trHeight w:val="109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D7537D">
              <w:rPr>
                <w:rFonts w:ascii="Sylfaen" w:eastAsia="Times New Roman" w:hAnsi="Sylfaen" w:cs="Calibri"/>
                <w:b/>
                <w:bCs/>
                <w:color w:val="000000"/>
              </w:rPr>
              <w:t>N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D7537D">
              <w:rPr>
                <w:rFonts w:ascii="Sylfaen" w:eastAsia="Times New Roman" w:hAnsi="Sylfaen" w:cs="Calibri"/>
                <w:b/>
                <w:bCs/>
                <w:color w:val="000000"/>
              </w:rPr>
              <w:t>ადმინისტრაციული ერთეული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D7537D">
              <w:rPr>
                <w:rFonts w:ascii="Sylfaen" w:eastAsia="Times New Roman" w:hAnsi="Sylfaen" w:cs="Calibri"/>
                <w:b/>
                <w:bCs/>
                <w:color w:val="000000"/>
              </w:rPr>
              <w:t>პროექტის დასახელება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D7537D">
              <w:rPr>
                <w:rFonts w:ascii="Sylfaen" w:eastAsia="Times New Roman" w:hAnsi="Sylfaen" w:cs="Calibri"/>
                <w:b/>
                <w:bCs/>
                <w:color w:val="000000"/>
              </w:rPr>
              <w:t>თანხა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D7537D">
              <w:rPr>
                <w:rFonts w:ascii="Sylfaen" w:eastAsia="Times New Roman" w:hAnsi="Sylfaen" w:cs="Calibri"/>
                <w:b/>
                <w:bCs/>
                <w:color w:val="000000"/>
              </w:rPr>
              <w:t>მთლიანი ღირებულება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D7537D">
              <w:rPr>
                <w:rFonts w:ascii="Sylfaen" w:eastAsia="Times New Roman" w:hAnsi="Sylfaen" w:cs="Calibri"/>
                <w:b/>
                <w:bCs/>
                <w:color w:val="000000"/>
              </w:rPr>
              <w:t>შენიშვნა</w:t>
            </w:r>
          </w:p>
        </w:tc>
      </w:tr>
      <w:tr w:rsidR="00D7537D" w:rsidRPr="00D7537D" w:rsidTr="00D7537D">
        <w:trPr>
          <w:trHeight w:val="87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1</w:t>
            </w:r>
          </w:p>
        </w:tc>
        <w:tc>
          <w:tcPr>
            <w:tcW w:w="2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D7537D">
              <w:rPr>
                <w:rFonts w:ascii="Sylfaen" w:eastAsia="Times New Roman" w:hAnsi="Sylfaen" w:cs="Calibri"/>
                <w:b/>
                <w:bCs/>
                <w:color w:val="000000"/>
              </w:rPr>
              <w:t>გეჯეთის ადმინისტრაციული ერთეული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ბიბლიოთეკის ეზოს შემოკავება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8000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16 000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</w:tr>
      <w:tr w:rsidR="00D7537D" w:rsidRPr="00D7537D" w:rsidTr="00D7537D">
        <w:trPr>
          <w:trHeight w:val="75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ბიბლიოთეკის ოთახების რეაბილიტაცია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8000</w:t>
            </w: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</w:tr>
      <w:tr w:rsidR="00D7537D" w:rsidRPr="00D7537D" w:rsidTr="00D7537D">
        <w:trPr>
          <w:trHeight w:val="87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2</w:t>
            </w:r>
          </w:p>
        </w:tc>
        <w:tc>
          <w:tcPr>
            <w:tcW w:w="2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D7537D">
              <w:rPr>
                <w:rFonts w:ascii="Sylfaen" w:eastAsia="Times New Roman" w:hAnsi="Sylfaen" w:cs="Calibri"/>
                <w:b/>
                <w:bCs/>
                <w:color w:val="000000"/>
              </w:rPr>
              <w:t>მე-2 ნოსირი ადმინისტრაციული ერთეული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 xml:space="preserve">საბარკალაიოს უბანში გარე განათების მოწყობა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10000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 xml:space="preserve">16 000 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</w:tr>
      <w:tr w:rsidR="00D7537D" w:rsidRPr="00D7537D" w:rsidTr="00D7537D">
        <w:trPr>
          <w:trHeight w:val="76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 xml:space="preserve">საგუდაოს უბანში გარე განათების მოწყობა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3500</w:t>
            </w: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</w:tr>
      <w:tr w:rsidR="00D7537D" w:rsidRPr="00D7537D" w:rsidTr="00D7537D">
        <w:trPr>
          <w:trHeight w:val="97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სალოლუოს უბანში სასაფლაოს ტერიტორიის შემოკავება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2500</w:t>
            </w: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</w:tr>
      <w:tr w:rsidR="00D7537D" w:rsidRPr="00D7537D" w:rsidTr="00D7537D">
        <w:trPr>
          <w:trHeight w:val="1035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3</w:t>
            </w:r>
          </w:p>
        </w:tc>
        <w:tc>
          <w:tcPr>
            <w:tcW w:w="2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D7537D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თეკლათის ადმინისტრაციული ერთეული 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სოფელ თეკლათში საყანე ტერიტორიების შემოღობვა ეკლიანი მავთულით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40000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 xml:space="preserve">72 000 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</w:tr>
      <w:tr w:rsidR="00D7537D" w:rsidRPr="00D7537D" w:rsidTr="00D7537D">
        <w:trPr>
          <w:trHeight w:val="100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სოფელ თეკლათში ბიბლიოთეკის შენობის ფასადის რეაბილიტაცია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19000</w:t>
            </w: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</w:tr>
      <w:tr w:rsidR="00D7537D" w:rsidRPr="00D7537D" w:rsidTr="00D7537D">
        <w:trPr>
          <w:trHeight w:val="73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 xml:space="preserve">სოფელ საგვარამიოში,  მილხიდის მოწყობა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7000</w:t>
            </w: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</w:tr>
      <w:tr w:rsidR="00D7537D" w:rsidRPr="00D7537D" w:rsidTr="00D7537D">
        <w:trPr>
          <w:trHeight w:val="100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სოფელ რეკაში წყაროსა და მიმდებარე ტერიტორიის რეაბილიტაცია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6000</w:t>
            </w: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</w:tr>
      <w:tr w:rsidR="00D7537D" w:rsidRPr="00D7537D" w:rsidTr="00D7537D">
        <w:trPr>
          <w:trHeight w:val="11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4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D7537D">
              <w:rPr>
                <w:rFonts w:ascii="Sylfaen" w:eastAsia="Times New Roman" w:hAnsi="Sylfaen" w:cs="Calibri"/>
                <w:b/>
                <w:bCs/>
                <w:color w:val="000000"/>
              </w:rPr>
              <w:t>ნოქალაქევის ადმინისტრაციული ერთეული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 xml:space="preserve">სოფელ გახომელაში სკვერის მოწყობა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60000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60000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</w:tr>
      <w:tr w:rsidR="00D7537D" w:rsidRPr="00D7537D" w:rsidTr="00D7537D">
        <w:trPr>
          <w:trHeight w:val="93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5</w:t>
            </w:r>
          </w:p>
        </w:tc>
        <w:tc>
          <w:tcPr>
            <w:tcW w:w="2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D7537D">
              <w:rPr>
                <w:rFonts w:ascii="Sylfaen" w:eastAsia="Times New Roman" w:hAnsi="Sylfaen" w:cs="Calibri"/>
                <w:b/>
                <w:bCs/>
                <w:color w:val="000000"/>
              </w:rPr>
              <w:t>ეკის ადმინიტრაციული ერთეული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სოფელ შრომისკარში სანიაღვრე არხის რეაბილიტაცია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12000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42000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</w:tr>
      <w:tr w:rsidR="00D7537D" w:rsidRPr="00D7537D" w:rsidTr="00D7537D">
        <w:trPr>
          <w:trHeight w:val="87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სოფელ საადამიოში გარე განათების მოწყობა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10000</w:t>
            </w: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</w:tr>
      <w:tr w:rsidR="00D7537D" w:rsidRPr="00D7537D" w:rsidTr="00D7537D">
        <w:trPr>
          <w:trHeight w:val="145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სოფელ ეკში სანიაღვრე არხის რეაბილიტაცია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10000</w:t>
            </w: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</w:tr>
      <w:tr w:rsidR="00D7537D" w:rsidRPr="00D7537D" w:rsidTr="00D7537D">
        <w:trPr>
          <w:trHeight w:val="15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სოფელ საცხვიტაოში მინი მოედნის და წყალმომარაგების სისტემის რეაბილიტაცია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10000</w:t>
            </w: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</w:tr>
      <w:tr w:rsidR="00D7537D" w:rsidRPr="00D7537D" w:rsidTr="00D7537D">
        <w:trPr>
          <w:trHeight w:val="1545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6</w:t>
            </w:r>
          </w:p>
        </w:tc>
        <w:tc>
          <w:tcPr>
            <w:tcW w:w="2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D7537D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მენჯის ადმინიტრაციული ერთეული 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სოფელ საწულეისკირიოში გარე განათების მოწყობა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6500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68000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</w:tr>
      <w:tr w:rsidR="00D7537D" w:rsidRPr="00D7537D" w:rsidTr="00D7537D">
        <w:trPr>
          <w:trHeight w:val="147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სოფელ ბათარიაში გზის რეაბილიტაცია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61500</w:t>
            </w: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</w:tr>
      <w:tr w:rsidR="00D7537D" w:rsidRPr="00D7537D" w:rsidTr="00D7537D">
        <w:trPr>
          <w:trHeight w:val="1605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7</w:t>
            </w:r>
          </w:p>
        </w:tc>
        <w:tc>
          <w:tcPr>
            <w:tcW w:w="2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D7537D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ძველი სენაკი ადმინისტრაციული ერთეული 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სოფელ ზემო სორტაში 2 ცალი მოსაცდელის მოწყობა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20000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68 000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</w:tr>
      <w:tr w:rsidR="00D7537D" w:rsidRPr="00D7537D" w:rsidTr="00D7537D">
        <w:trPr>
          <w:trHeight w:val="15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სოფელ ძველ სენაკში გარე განათების მოწყობა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48000</w:t>
            </w: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</w:tr>
      <w:tr w:rsidR="00D7537D" w:rsidRPr="00D7537D" w:rsidTr="00D7537D">
        <w:trPr>
          <w:trHeight w:val="660"/>
        </w:trPr>
        <w:tc>
          <w:tcPr>
            <w:tcW w:w="4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537D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9FAEC5" wp14:editId="339E6590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1657350</wp:posOffset>
                      </wp:positionV>
                      <wp:extent cx="304800" cy="304800"/>
                      <wp:effectExtent l="0" t="0" r="0" b="0"/>
                      <wp:wrapNone/>
                      <wp:docPr id="1025" name="AutoShape 1" descr="ფოტოს გახსნა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10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1577B" id="AutoShape 1" o:spid="_x0000_s1026" alt="ფოტოს გახსნა" style="position:absolute;margin-left:4.5pt;margin-top:130.5pt;width:24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" filled="f" stroked="f">
                      <o:lock v:ext="edit" aspectratio="t"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"/>
            </w:tblGrid>
            <w:tr w:rsidR="00D7537D" w:rsidRPr="00D7537D">
              <w:trPr>
                <w:trHeight w:val="290"/>
                <w:tblCellSpacing w:w="0" w:type="dxa"/>
              </w:trPr>
              <w:tc>
                <w:tcPr>
                  <w:tcW w:w="4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537D" w:rsidRPr="00D7537D" w:rsidRDefault="00D7537D" w:rsidP="00D7537D">
                  <w:pPr>
                    <w:spacing w:after="0" w:line="240" w:lineRule="auto"/>
                    <w:jc w:val="center"/>
                    <w:rPr>
                      <w:rFonts w:ascii="Sylfaen" w:eastAsia="Times New Roman" w:hAnsi="Sylfaen" w:cs="Calibri"/>
                      <w:color w:val="000000"/>
                    </w:rPr>
                  </w:pPr>
                  <w:r w:rsidRPr="00D7537D">
                    <w:rPr>
                      <w:rFonts w:ascii="Sylfaen" w:eastAsia="Times New Roman" w:hAnsi="Sylfaen" w:cs="Calibri"/>
                      <w:color w:val="000000"/>
                    </w:rPr>
                    <w:t>8</w:t>
                  </w:r>
                </w:p>
              </w:tc>
            </w:tr>
            <w:tr w:rsidR="00D7537D" w:rsidRPr="00D7537D">
              <w:trPr>
                <w:trHeight w:val="408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537D" w:rsidRPr="00D7537D" w:rsidRDefault="00D7537D" w:rsidP="00D7537D">
                  <w:pPr>
                    <w:spacing w:after="0" w:line="240" w:lineRule="auto"/>
                    <w:rPr>
                      <w:rFonts w:ascii="Sylfaen" w:eastAsia="Times New Roman" w:hAnsi="Sylfaen" w:cs="Calibri"/>
                      <w:color w:val="000000"/>
                    </w:rPr>
                  </w:pPr>
                </w:p>
              </w:tc>
            </w:tr>
          </w:tbl>
          <w:p w:rsidR="00D7537D" w:rsidRPr="00D7537D" w:rsidRDefault="00D7537D" w:rsidP="00D75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D7537D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ზემო ჭალადიდის ადმინიტრაციული ერთეული 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სოფელ მუხურში საყანე ფართობების შემოკავება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13500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32000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</w:tr>
      <w:tr w:rsidR="00D7537D" w:rsidRPr="00D7537D" w:rsidTr="00D7537D">
        <w:trPr>
          <w:trHeight w:val="840"/>
        </w:trPr>
        <w:tc>
          <w:tcPr>
            <w:tcW w:w="4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სოფელ მუხურში სკვერის შემოკავების რეაბილიტაცია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12500</w:t>
            </w: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</w:tr>
      <w:tr w:rsidR="00D7537D" w:rsidRPr="00D7537D" w:rsidTr="00D7537D">
        <w:trPr>
          <w:trHeight w:val="990"/>
        </w:trPr>
        <w:tc>
          <w:tcPr>
            <w:tcW w:w="4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სოფელ მუხურში გმირთა მემორიალის რეაბილიტაცია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3500</w:t>
            </w: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</w:tr>
      <w:tr w:rsidR="00D7537D" w:rsidRPr="00D7537D" w:rsidTr="00D7537D">
        <w:trPr>
          <w:trHeight w:val="885"/>
        </w:trPr>
        <w:tc>
          <w:tcPr>
            <w:tcW w:w="4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სოფელ სირიაჩქონში გარე განათების მოწყობა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2500</w:t>
            </w: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</w:tr>
      <w:tr w:rsidR="00D7537D" w:rsidRPr="00D7537D" w:rsidTr="00D7537D">
        <w:trPr>
          <w:trHeight w:val="705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9</w:t>
            </w:r>
          </w:p>
        </w:tc>
        <w:tc>
          <w:tcPr>
            <w:tcW w:w="2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D7537D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ხორშის ადმინისტრაციული ერთეული 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სოფელ პატარა ზანაში სასაფლაოს შემოკავება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12000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64000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</w:tr>
      <w:tr w:rsidR="00D7537D" w:rsidRPr="00D7537D" w:rsidTr="00D7537D">
        <w:trPr>
          <w:trHeight w:val="100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სოფელ პატარა ზანაში წყალმომარაგების სისტემის მოწყობა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10000</w:t>
            </w: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</w:tr>
      <w:tr w:rsidR="00D7537D" w:rsidRPr="00D7537D" w:rsidTr="00D7537D">
        <w:trPr>
          <w:trHeight w:val="76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სოფელ დიდ ხორშში გარე განათების მოწყობა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10000</w:t>
            </w: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</w:tr>
      <w:tr w:rsidR="00D7537D" w:rsidRPr="00D7537D" w:rsidTr="00D7537D">
        <w:trPr>
          <w:trHeight w:val="73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სოფელ შუა ხორშში გმირთა მემორიალის რეაბილიტაცია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6000</w:t>
            </w: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</w:tr>
      <w:tr w:rsidR="00D7537D" w:rsidRPr="00D7537D" w:rsidTr="00D7537D">
        <w:trPr>
          <w:trHeight w:val="159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 xml:space="preserve">სოფელ შუა ხორშში საბავშვო ბაღის ტერიტორიისა და ოთახის  რეაბილიტაცია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26000</w:t>
            </w: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</w:tr>
      <w:tr w:rsidR="00D7537D" w:rsidRPr="00D7537D" w:rsidTr="00D7537D">
        <w:trPr>
          <w:trHeight w:val="141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10</w:t>
            </w:r>
          </w:p>
        </w:tc>
        <w:tc>
          <w:tcPr>
            <w:tcW w:w="2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D7537D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ლეძაძამის ადმინისტრაციული ერთეული 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სოფელ ლეძაძამეში ბიბლიოთეკის შენობის და ეზოს შემოკავების რეაბილიტაცია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17000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64000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</w:tr>
      <w:tr w:rsidR="00D7537D" w:rsidRPr="00D7537D" w:rsidTr="00D7537D">
        <w:trPr>
          <w:trHeight w:val="127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სოფელ ლესაჯაიეში ეკლესიასთან მისასვლელ გზაზე  გარე განათების მოწყობა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10000</w:t>
            </w: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</w:tr>
      <w:tr w:rsidR="00D7537D" w:rsidRPr="00D7537D" w:rsidTr="00D7537D">
        <w:trPr>
          <w:trHeight w:val="84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სოფელ ლესაჯაიეში მილხიდების მოწყობა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5000</w:t>
            </w: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</w:tr>
      <w:tr w:rsidR="00D7537D" w:rsidRPr="00D7537D" w:rsidTr="00D7537D">
        <w:trPr>
          <w:trHeight w:val="130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სოფელ კვაუთში ეკლესიასთან მისასვლელ გზაზე  გარე განათების მოწყობა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10000</w:t>
            </w: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</w:tr>
      <w:tr w:rsidR="00D7537D" w:rsidRPr="00D7537D" w:rsidTr="00D7537D">
        <w:trPr>
          <w:trHeight w:val="58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სოფელ  ჯოლევში ფანჩატურის მოწყობა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10000</w:t>
            </w: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</w:tr>
      <w:tr w:rsidR="00D7537D" w:rsidRPr="00D7537D" w:rsidTr="00D7537D">
        <w:trPr>
          <w:trHeight w:val="76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სოფელ ბეთლემში გარე განათების მოწყობა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12000</w:t>
            </w: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</w:tr>
      <w:tr w:rsidR="00D7537D" w:rsidRPr="00D7537D" w:rsidTr="00D7537D">
        <w:trPr>
          <w:trHeight w:val="129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lastRenderedPageBreak/>
              <w:t>11</w:t>
            </w:r>
          </w:p>
        </w:tc>
        <w:tc>
          <w:tcPr>
            <w:tcW w:w="2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D7537D">
              <w:rPr>
                <w:rFonts w:ascii="Sylfaen" w:eastAsia="Times New Roman" w:hAnsi="Sylfaen" w:cs="Calibri"/>
                <w:b/>
                <w:bCs/>
                <w:color w:val="000000"/>
              </w:rPr>
              <w:t>ახალსოფლის ადმინისტრაციული ერთეული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სოფელ ახალსოფლის საგადელიოს უბანში გარე განათების მოწყობა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2000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32000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</w:tr>
      <w:tr w:rsidR="00D7537D" w:rsidRPr="00D7537D" w:rsidTr="00D7537D">
        <w:trPr>
          <w:trHeight w:val="73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სოფელ ახალსოფლის ცენტრში მილხიდის მოწყობა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4000</w:t>
            </w: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</w:tr>
      <w:tr w:rsidR="00D7537D" w:rsidRPr="00D7537D" w:rsidTr="00D7537D">
        <w:trPr>
          <w:trHeight w:val="105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 xml:space="preserve">სოფელ ისულაში შიდა საუბნო გზებზე გარე განათების მოწყობა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10000</w:t>
            </w: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</w:tr>
      <w:tr w:rsidR="00D7537D" w:rsidRPr="00D7537D" w:rsidTr="00D7537D">
        <w:trPr>
          <w:trHeight w:val="130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სოფელ ისულა, საჟვანიოს უბანში სანიაღვრე არხის და მილხიდის მოწყობა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16000</w:t>
            </w: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</w:tr>
      <w:tr w:rsidR="00D7537D" w:rsidRPr="00D7537D" w:rsidTr="00D7537D">
        <w:trPr>
          <w:trHeight w:val="105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12</w:t>
            </w:r>
          </w:p>
        </w:tc>
        <w:tc>
          <w:tcPr>
            <w:tcW w:w="2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D7537D">
              <w:rPr>
                <w:rFonts w:ascii="Sylfaen" w:eastAsia="Times New Roman" w:hAnsi="Sylfaen" w:cs="Calibri"/>
                <w:b/>
                <w:bCs/>
                <w:color w:val="000000"/>
              </w:rPr>
              <w:t>ზანის ადმინისტრაციული ერთეული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სოფელ ეწერში სასაფლაოს შემოკავება და გარე განათების მოწყობა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29000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54000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</w:tr>
      <w:tr w:rsidR="00D7537D" w:rsidRPr="00D7537D" w:rsidTr="00D7537D">
        <w:trPr>
          <w:trHeight w:val="9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სოფელ სატყებუჩავოში გარე განათების მოწყობა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12000</w:t>
            </w: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</w:tr>
      <w:tr w:rsidR="00D7537D" w:rsidRPr="00D7537D" w:rsidTr="00D7537D">
        <w:trPr>
          <w:trHeight w:val="76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სოფელ საესებუოში გარე განათების მოწყობა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3000</w:t>
            </w: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</w:tr>
      <w:tr w:rsidR="00D7537D" w:rsidRPr="00D7537D" w:rsidTr="00D7537D">
        <w:trPr>
          <w:trHeight w:val="109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სოფელ საშურღაიოში არსებულ ხიდზე პორტალური კედლის მოწყობა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10000</w:t>
            </w: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</w:tr>
      <w:tr w:rsidR="00D7537D" w:rsidRPr="00D7537D" w:rsidTr="00D7537D">
        <w:trPr>
          <w:trHeight w:val="1305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13</w:t>
            </w:r>
          </w:p>
        </w:tc>
        <w:tc>
          <w:tcPr>
            <w:tcW w:w="2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D7537D">
              <w:rPr>
                <w:rFonts w:ascii="Sylfaen" w:eastAsia="Times New Roman" w:hAnsi="Sylfaen" w:cs="Calibri"/>
                <w:b/>
                <w:bCs/>
                <w:color w:val="000000"/>
              </w:rPr>
              <w:t>ნოსირის ადმინისტრაციული ერთეული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 xml:space="preserve">სოფელ საბესელიოში საკანალიზაციო სისტემის მოწყობა და რკინიგზის გამიჯვნა საძოვრისაგან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10000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68000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</w:tr>
      <w:tr w:rsidR="00D7537D" w:rsidRPr="00D7537D" w:rsidTr="00D7537D">
        <w:trPr>
          <w:trHeight w:val="91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სოფელ შუა ნოსირში ტრენაჟორის მოწყობა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50000</w:t>
            </w: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</w:tr>
      <w:tr w:rsidR="00D7537D" w:rsidRPr="00D7537D" w:rsidTr="00D7537D">
        <w:trPr>
          <w:trHeight w:val="69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სოფელ  საოდიშარიოში გარე განათების მოწყობა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3000</w:t>
            </w: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</w:tr>
      <w:tr w:rsidR="00D7537D" w:rsidRPr="00D7537D" w:rsidTr="00D7537D">
        <w:trPr>
          <w:trHeight w:val="88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სოფელ  ნოსირში გარე განათების მოწყობა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5000</w:t>
            </w: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</w:tr>
      <w:tr w:rsidR="00D7537D" w:rsidRPr="00D7537D" w:rsidTr="00D7537D">
        <w:trPr>
          <w:trHeight w:val="1095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lastRenderedPageBreak/>
              <w:t>14</w:t>
            </w:r>
          </w:p>
        </w:tc>
        <w:tc>
          <w:tcPr>
            <w:tcW w:w="2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D7537D">
              <w:rPr>
                <w:rFonts w:ascii="Sylfaen" w:eastAsia="Times New Roman" w:hAnsi="Sylfaen" w:cs="Calibri"/>
                <w:b/>
                <w:bCs/>
                <w:color w:val="000000"/>
              </w:rPr>
              <w:t>უშაფათის ადმინისტრაციული ერთეული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სოფელ ლეკოკაიეს უბანში არსებულ ხიდბოგირზე პორტალური კედლის მოწყობა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4000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32000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</w:tr>
      <w:tr w:rsidR="00D7537D" w:rsidRPr="00D7537D" w:rsidTr="00D7537D">
        <w:trPr>
          <w:trHeight w:val="109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სოფელ ლეკოკაიეს უბანში გარე განათების მოწყობა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6000</w:t>
            </w: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</w:tr>
      <w:tr w:rsidR="00D7537D" w:rsidRPr="00D7537D" w:rsidTr="00D7537D">
        <w:trPr>
          <w:trHeight w:val="157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სოფელ ლეგოგინე, ლემალანიეს უბანში მილხიდების მოწყობა და მილხიდზე სათავისის მოწყობა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8000</w:t>
            </w: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</w:tr>
      <w:tr w:rsidR="00D7537D" w:rsidRPr="00D7537D" w:rsidTr="00D7537D">
        <w:trPr>
          <w:trHeight w:val="109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სოფელ ლეგოგინეს უბანში გარე განათების მოწყობა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2000</w:t>
            </w: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</w:tr>
      <w:tr w:rsidR="00D7537D" w:rsidRPr="00D7537D" w:rsidTr="00D7537D">
        <w:trPr>
          <w:trHeight w:val="109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სოფელ უშაფათში გარე განათების მოწყობა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12000</w:t>
            </w: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</w:tr>
      <w:tr w:rsidR="00D7537D" w:rsidRPr="00D7537D" w:rsidTr="00D7537D">
        <w:trPr>
          <w:trHeight w:val="1095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15</w:t>
            </w:r>
          </w:p>
        </w:tc>
        <w:tc>
          <w:tcPr>
            <w:tcW w:w="2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D7537D">
              <w:rPr>
                <w:rFonts w:ascii="Sylfaen" w:eastAsia="Times New Roman" w:hAnsi="Sylfaen" w:cs="Calibri"/>
                <w:b/>
                <w:bCs/>
                <w:color w:val="000000"/>
              </w:rPr>
              <w:t>ფოცხოს ადმინისტრაციული ერთეული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სოფელ მეორე მოხაშში გზის რეაბილიტაცია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35000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50000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</w:tr>
      <w:tr w:rsidR="00D7537D" w:rsidRPr="00D7537D" w:rsidTr="00D7537D">
        <w:trPr>
          <w:trHeight w:val="109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სოფელ ფოცხოში ფანჩატურის მოწყობა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D7537D">
              <w:rPr>
                <w:rFonts w:ascii="Sylfaen" w:eastAsia="Times New Roman" w:hAnsi="Sylfaen" w:cs="Calibri"/>
                <w:color w:val="000000"/>
              </w:rPr>
              <w:t>15000</w:t>
            </w: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7D" w:rsidRPr="00D7537D" w:rsidRDefault="00D7537D" w:rsidP="00D7537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</w:tr>
    </w:tbl>
    <w:p w:rsidR="00BA46AD" w:rsidRDefault="00BA46AD">
      <w:bookmarkStart w:id="0" w:name="_GoBack"/>
      <w:bookmarkEnd w:id="0"/>
    </w:p>
    <w:sectPr w:rsidR="00BA46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29"/>
    <w:rsid w:val="004C1129"/>
    <w:rsid w:val="00BA46AD"/>
    <w:rsid w:val="00D7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86DD4-8947-4573-A8C1-F0C19E50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7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616</Words>
  <Characters>3514</Characters>
  <Application>Microsoft Office Word</Application>
  <DocSecurity>0</DocSecurity>
  <Lines>29</Lines>
  <Paragraphs>8</Paragraphs>
  <ScaleCrop>false</ScaleCrop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Aleksi Demuria</dc:creator>
  <cp:keywords/>
  <dc:description/>
  <cp:lastModifiedBy>Aleksi Demuria</cp:lastModifiedBy>
  <cp:revision>3</cp:revision>
  <dcterms:created xsi:type="dcterms:W3CDTF">2025-05-02T08:56:00Z</dcterms:created>
  <dcterms:modified xsi:type="dcterms:W3CDTF">2025-05-02T08:56:00Z</dcterms:modified>
</cp:coreProperties>
</file>